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B35F5" w14:textId="1DA49995" w:rsidR="00264E3F" w:rsidRPr="00EA39B8" w:rsidRDefault="00264E3F" w:rsidP="00264E3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D70D14">
        <w:rPr>
          <w:rFonts w:eastAsiaTheme="minor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 w:rsidR="0007361A" w:rsidRPr="0007361A">
        <w:rPr>
          <w:b/>
          <w:i/>
          <w:sz w:val="28"/>
        </w:rPr>
        <w:t>S5-</w:t>
      </w:r>
      <w:r w:rsidR="000F18A0" w:rsidRPr="0007361A">
        <w:rPr>
          <w:b/>
          <w:i/>
          <w:sz w:val="28"/>
        </w:rPr>
        <w:t>2</w:t>
      </w:r>
      <w:r w:rsidR="000F18A0">
        <w:rPr>
          <w:b/>
          <w:i/>
          <w:sz w:val="28"/>
        </w:rPr>
        <w:t>4</w:t>
      </w:r>
      <w:r w:rsidR="009A1194" w:rsidRPr="00EA39B8">
        <w:rPr>
          <w:rFonts w:hint="eastAsia"/>
          <w:b/>
          <w:i/>
          <w:sz w:val="28"/>
        </w:rPr>
        <w:t>158</w:t>
      </w:r>
      <w:r w:rsidR="00EA39B8">
        <w:rPr>
          <w:rFonts w:eastAsiaTheme="minorEastAsia" w:hint="eastAsia"/>
          <w:b/>
          <w:i/>
          <w:sz w:val="28"/>
          <w:lang w:eastAsia="zh-CN"/>
        </w:rPr>
        <w:t>6</w:t>
      </w:r>
    </w:p>
    <w:p w14:paraId="5B21C0C2" w14:textId="3A16EE50" w:rsidR="00247803" w:rsidRDefault="002E28D7" w:rsidP="00264E3F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Changsha</w:t>
      </w:r>
      <w:r w:rsidR="000864CB" w:rsidRPr="000864CB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China</w:t>
      </w:r>
      <w:r w:rsidR="000864CB" w:rsidRPr="000864CB">
        <w:rPr>
          <w:rFonts w:ascii="Arial" w:hAnsi="Arial"/>
          <w:b/>
          <w:sz w:val="24"/>
        </w:rPr>
        <w:t xml:space="preserve">, 13-17 </w:t>
      </w:r>
      <w:r>
        <w:rPr>
          <w:rFonts w:ascii="Arial" w:hAnsi="Arial"/>
          <w:b/>
          <w:sz w:val="24"/>
        </w:rPr>
        <w:t>April</w:t>
      </w:r>
      <w:r w:rsidRPr="00E46AB3">
        <w:rPr>
          <w:rFonts w:ascii="Arial" w:hAnsi="Arial"/>
          <w:b/>
          <w:sz w:val="24"/>
        </w:rPr>
        <w:t xml:space="preserve"> </w:t>
      </w:r>
      <w:r w:rsidR="00264E3F" w:rsidRPr="00E46AB3">
        <w:rPr>
          <w:rFonts w:ascii="Arial" w:hAnsi="Arial"/>
          <w:b/>
          <w:sz w:val="24"/>
        </w:rPr>
        <w:t>202</w:t>
      </w:r>
      <w:r w:rsidR="00D70D14">
        <w:rPr>
          <w:rFonts w:ascii="Arial" w:hAnsi="Arial"/>
          <w:b/>
          <w:sz w:val="24"/>
        </w:rPr>
        <w:t>4</w:t>
      </w:r>
      <w:r w:rsidR="00E0009E">
        <w:tab/>
      </w:r>
    </w:p>
    <w:p w14:paraId="38ECBAA1" w14:textId="1CC134ED" w:rsidR="00247803" w:rsidRPr="000864CB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E28D7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6CC07865" w14:textId="757CD6B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E6C2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0F18A0" w:rsidRPr="000F18A0">
        <w:rPr>
          <w:rFonts w:ascii="Arial" w:eastAsia="Batang" w:hAnsi="Arial" w:cs="Arial"/>
          <w:b/>
          <w:sz w:val="24"/>
          <w:szCs w:val="24"/>
          <w:lang w:eastAsia="zh-CN"/>
        </w:rPr>
        <w:t xml:space="preserve">on Charging Aspects of Ranging and </w:t>
      </w:r>
      <w:proofErr w:type="spellStart"/>
      <w:r w:rsidR="000F18A0" w:rsidRPr="000F18A0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="000F18A0" w:rsidRPr="000F18A0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2ED7A69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1EB7EA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0F82434F" w14:textId="77777777" w:rsidR="00247803" w:rsidRDefault="00247803">
      <w:pPr>
        <w:rPr>
          <w:rFonts w:eastAsia="Batang"/>
          <w:lang w:val="en-US" w:eastAsia="zh-CN"/>
        </w:rPr>
      </w:pPr>
    </w:p>
    <w:p w14:paraId="135CE320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D8209A8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0B9535D" w14:textId="45C413AB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</w:t>
      </w:r>
      <w:r w:rsidR="002E28D7" w:rsidRPr="002E28D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Ranging and </w:t>
      </w:r>
      <w:proofErr w:type="spellStart"/>
      <w:r w:rsidR="002E28D7" w:rsidRPr="002E28D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Sidelink</w:t>
      </w:r>
      <w:proofErr w:type="spellEnd"/>
      <w:r w:rsidR="002E28D7" w:rsidRPr="002E28D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Positioning</w:t>
      </w:r>
      <w:r w:rsidR="002E28D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50BFEED3" w14:textId="77777777" w:rsidR="00247803" w:rsidRPr="000864CB" w:rsidRDefault="00247803">
      <w:pPr>
        <w:pStyle w:val="Guidance"/>
      </w:pPr>
    </w:p>
    <w:p w14:paraId="6E39FEE6" w14:textId="194DCEC9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2E28D7" w:rsidRPr="002E28D7">
        <w:t xml:space="preserve"> </w:t>
      </w:r>
      <w:proofErr w:type="spellStart"/>
      <w:r w:rsidR="002E28D7" w:rsidRPr="002E28D7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Ranging_SL</w:t>
      </w:r>
      <w:r w:rsidR="000864C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1F4AD20" w14:textId="77777777" w:rsidR="00247803" w:rsidRDefault="00247803">
      <w:pPr>
        <w:pStyle w:val="Guidance"/>
      </w:pPr>
    </w:p>
    <w:p w14:paraId="62A269EF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BC6D057" w14:textId="77777777" w:rsidR="00247803" w:rsidRDefault="00247803">
      <w:pPr>
        <w:pStyle w:val="Guidance"/>
      </w:pPr>
    </w:p>
    <w:p w14:paraId="65335D44" w14:textId="5902B695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043D5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7E8DD45D" w14:textId="77777777" w:rsidR="00247803" w:rsidRDefault="00247803">
      <w:pPr>
        <w:pStyle w:val="Guidance"/>
      </w:pPr>
    </w:p>
    <w:p w14:paraId="2218EBBF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3118D0E2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3D4C3E1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12476B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A9B20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2E10DC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F49BA0A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A72DD9D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AC8A8D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442762C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F76774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E489839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2047655" w14:textId="63F786C5" w:rsidR="00247803" w:rsidRDefault="009141E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03C7A7C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B33DE90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EDE2EC" w14:textId="77777777" w:rsidR="00247803" w:rsidRDefault="00247803">
            <w:pPr>
              <w:pStyle w:val="TAC"/>
            </w:pPr>
          </w:p>
        </w:tc>
      </w:tr>
      <w:tr w:rsidR="00247803" w14:paraId="463201A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066855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DD4325" w14:textId="5823497F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7965BA1B" w14:textId="5CC75F08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4EA18B94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6748AA7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5FF7F2FF" w14:textId="77777777" w:rsidR="00247803" w:rsidRDefault="00247803">
            <w:pPr>
              <w:pStyle w:val="TAC"/>
            </w:pPr>
          </w:p>
        </w:tc>
      </w:tr>
      <w:tr w:rsidR="00043D5C" w14:paraId="7536381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76DF95" w14:textId="77777777" w:rsidR="00043D5C" w:rsidRDefault="00043D5C" w:rsidP="00043D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66BFE2A" w14:textId="47795C4C" w:rsidR="00043D5C" w:rsidRDefault="00043D5C" w:rsidP="00043D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8028373" w14:textId="1249595A" w:rsidR="00043D5C" w:rsidRDefault="00043D5C" w:rsidP="00043D5C">
            <w:pPr>
              <w:pStyle w:val="TAC"/>
            </w:pPr>
          </w:p>
        </w:tc>
        <w:tc>
          <w:tcPr>
            <w:tcW w:w="850" w:type="dxa"/>
          </w:tcPr>
          <w:p w14:paraId="0379A5BA" w14:textId="77777777" w:rsidR="00043D5C" w:rsidRDefault="00043D5C" w:rsidP="00043D5C">
            <w:pPr>
              <w:pStyle w:val="TAC"/>
            </w:pPr>
          </w:p>
        </w:tc>
        <w:tc>
          <w:tcPr>
            <w:tcW w:w="851" w:type="dxa"/>
          </w:tcPr>
          <w:p w14:paraId="6CD786F7" w14:textId="77777777" w:rsidR="00043D5C" w:rsidRDefault="00043D5C" w:rsidP="00043D5C">
            <w:pPr>
              <w:pStyle w:val="TAC"/>
            </w:pPr>
          </w:p>
        </w:tc>
        <w:tc>
          <w:tcPr>
            <w:tcW w:w="1752" w:type="dxa"/>
          </w:tcPr>
          <w:p w14:paraId="2361ACFD" w14:textId="77777777" w:rsidR="00043D5C" w:rsidRDefault="00043D5C" w:rsidP="00043D5C">
            <w:pPr>
              <w:pStyle w:val="TAC"/>
            </w:pPr>
            <w:r>
              <w:t>X</w:t>
            </w:r>
          </w:p>
        </w:tc>
      </w:tr>
    </w:tbl>
    <w:p w14:paraId="3C13479D" w14:textId="77777777" w:rsidR="00247803" w:rsidRDefault="00247803"/>
    <w:p w14:paraId="4AAF29C7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CE285AB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2ECACF" w14:textId="77777777" w:rsidR="00247803" w:rsidRDefault="00E0009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6CD0C212" w14:textId="77777777">
        <w:trPr>
          <w:cantSplit/>
          <w:jc w:val="center"/>
        </w:trPr>
        <w:tc>
          <w:tcPr>
            <w:tcW w:w="452" w:type="dxa"/>
          </w:tcPr>
          <w:p w14:paraId="7327514B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66B23E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6D4349E7" w14:textId="77777777">
        <w:trPr>
          <w:cantSplit/>
          <w:jc w:val="center"/>
        </w:trPr>
        <w:tc>
          <w:tcPr>
            <w:tcW w:w="452" w:type="dxa"/>
          </w:tcPr>
          <w:p w14:paraId="1FB22CAB" w14:textId="22F584F3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6866FA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A2D349A" w14:textId="77777777">
        <w:trPr>
          <w:cantSplit/>
          <w:jc w:val="center"/>
        </w:trPr>
        <w:tc>
          <w:tcPr>
            <w:tcW w:w="452" w:type="dxa"/>
          </w:tcPr>
          <w:p w14:paraId="49770EE4" w14:textId="247A3305" w:rsidR="00247803" w:rsidRDefault="00EC5E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78310EC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474D6334" w14:textId="77777777">
        <w:trPr>
          <w:cantSplit/>
          <w:jc w:val="center"/>
        </w:trPr>
        <w:tc>
          <w:tcPr>
            <w:tcW w:w="452" w:type="dxa"/>
          </w:tcPr>
          <w:p w14:paraId="3347F65A" w14:textId="6012F8ED" w:rsidR="00247803" w:rsidRDefault="00EC5E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AC29EA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3E1729CD" w14:textId="77777777">
        <w:trPr>
          <w:cantSplit/>
          <w:jc w:val="center"/>
        </w:trPr>
        <w:tc>
          <w:tcPr>
            <w:tcW w:w="452" w:type="dxa"/>
          </w:tcPr>
          <w:p w14:paraId="7EE3A95D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E54F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9AB633C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5F0AAC64" w14:textId="77777777" w:rsidR="00247803" w:rsidRDefault="00247803">
      <w:pPr>
        <w:ind w:right="-99"/>
        <w:rPr>
          <w:b/>
        </w:rPr>
      </w:pPr>
    </w:p>
    <w:p w14:paraId="37846FFD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EC919D2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2A0A1F3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F0701F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6C5D3FF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5C6588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0B00978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680C1E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EA5DEB2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6ED9" w14:paraId="2EC9BF6B" w14:textId="77777777">
        <w:trPr>
          <w:cantSplit/>
          <w:jc w:val="center"/>
        </w:trPr>
        <w:tc>
          <w:tcPr>
            <w:tcW w:w="1101" w:type="dxa"/>
          </w:tcPr>
          <w:p w14:paraId="506C80FC" w14:textId="28FA58FE" w:rsidR="00696ED9" w:rsidRDefault="00E03002" w:rsidP="00C3590C">
            <w:pPr>
              <w:pStyle w:val="TAL"/>
            </w:pPr>
            <w:proofErr w:type="spellStart"/>
            <w:r w:rsidRPr="00E03002">
              <w:t>FS_Ranging_SL_CH</w:t>
            </w:r>
            <w:proofErr w:type="spellEnd"/>
          </w:p>
        </w:tc>
        <w:tc>
          <w:tcPr>
            <w:tcW w:w="1101" w:type="dxa"/>
          </w:tcPr>
          <w:p w14:paraId="6D9D26AD" w14:textId="77777777" w:rsidR="00696ED9" w:rsidRPr="004179C2" w:rsidRDefault="00696ED9" w:rsidP="00C3590C">
            <w:pPr>
              <w:pStyle w:val="TAL"/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40E1A09A" w14:textId="2734C9D6" w:rsidR="00696ED9" w:rsidRDefault="002E7B26" w:rsidP="00C3590C">
            <w:pPr>
              <w:pStyle w:val="TAL"/>
            </w:pPr>
            <w:r w:rsidRPr="002765A0">
              <w:rPr>
                <w:rFonts w:eastAsia="Calibri" w:cs="Arial"/>
                <w:szCs w:val="18"/>
                <w:lang w:val="en-US"/>
              </w:rPr>
              <w:t>1000009</w:t>
            </w:r>
          </w:p>
        </w:tc>
        <w:tc>
          <w:tcPr>
            <w:tcW w:w="6010" w:type="dxa"/>
          </w:tcPr>
          <w:p w14:paraId="2ADB0133" w14:textId="2F2FEE1C" w:rsidR="00696ED9" w:rsidRPr="00113F91" w:rsidRDefault="00696ED9" w:rsidP="00C3590C">
            <w:pPr>
              <w:pStyle w:val="TAL"/>
              <w:rPr>
                <w:rFonts w:cs="Arial"/>
                <w:szCs w:val="18"/>
                <w:lang w:val="en-US"/>
              </w:rPr>
            </w:pPr>
            <w:r w:rsidRPr="002765A0">
              <w:rPr>
                <w:rFonts w:cs="Arial"/>
                <w:szCs w:val="18"/>
                <w:lang w:eastAsia="zh-CN"/>
              </w:rPr>
              <w:t xml:space="preserve">Study on </w:t>
            </w:r>
            <w:r w:rsidR="002E7B26" w:rsidRPr="002765A0">
              <w:rPr>
                <w:rFonts w:cs="Arial"/>
                <w:szCs w:val="18"/>
                <w:lang w:eastAsia="zh-CN"/>
              </w:rPr>
              <w:t xml:space="preserve">Charging Aspects of Ranging and </w:t>
            </w:r>
            <w:proofErr w:type="spellStart"/>
            <w:r w:rsidR="002E7B26" w:rsidRPr="002765A0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="002E7B26" w:rsidRPr="002765A0">
              <w:rPr>
                <w:rFonts w:cs="Arial"/>
                <w:szCs w:val="18"/>
                <w:lang w:eastAsia="zh-CN"/>
              </w:rPr>
              <w:t xml:space="preserve"> Positioning</w:t>
            </w:r>
          </w:p>
        </w:tc>
      </w:tr>
    </w:tbl>
    <w:p w14:paraId="0CC14710" w14:textId="77777777" w:rsidR="00247803" w:rsidRDefault="00247803"/>
    <w:p w14:paraId="6DCFE675" w14:textId="77777777" w:rsidR="00247803" w:rsidRDefault="00E0009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4CC96B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BC918CE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59090F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3C76CB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A644B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A68A00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1D421F" w14:paraId="1C3F1FD6" w14:textId="77777777">
        <w:trPr>
          <w:cantSplit/>
          <w:jc w:val="center"/>
        </w:trPr>
        <w:tc>
          <w:tcPr>
            <w:tcW w:w="1101" w:type="dxa"/>
          </w:tcPr>
          <w:p w14:paraId="5E9F46A2" w14:textId="06633484" w:rsidR="001D421F" w:rsidRPr="00392863" w:rsidRDefault="001D421F" w:rsidP="001D421F">
            <w:pPr>
              <w:pStyle w:val="TAL"/>
            </w:pPr>
            <w:r w:rsidRPr="0069014D">
              <w:rPr>
                <w:rFonts w:eastAsia="Calibri" w:cs="Arial"/>
                <w:szCs w:val="18"/>
                <w:lang w:val="en-US"/>
              </w:rPr>
              <w:t>940069</w:t>
            </w:r>
          </w:p>
        </w:tc>
        <w:tc>
          <w:tcPr>
            <w:tcW w:w="3326" w:type="dxa"/>
          </w:tcPr>
          <w:p w14:paraId="1F65AEE9" w14:textId="26E269D9" w:rsidR="001D421F" w:rsidRPr="00392863" w:rsidRDefault="001D421F" w:rsidP="001D421F">
            <w:pPr>
              <w:pStyle w:val="TAL"/>
            </w:pPr>
            <w:r w:rsidRPr="0069014D">
              <w:rPr>
                <w:rFonts w:eastAsia="Calibri" w:cs="Arial"/>
                <w:szCs w:val="18"/>
                <w:lang w:val="en-US"/>
              </w:rPr>
              <w:t xml:space="preserve">Study on Ranging based services and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S</w:t>
            </w:r>
            <w:r w:rsidRPr="0069014D">
              <w:rPr>
                <w:rFonts w:eastAsia="Calibri" w:cs="Arial"/>
                <w:szCs w:val="18"/>
                <w:lang w:val="en-US"/>
              </w:rPr>
              <w:t>idelink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 P</w:t>
            </w:r>
            <w:r w:rsidRPr="0069014D">
              <w:rPr>
                <w:rFonts w:eastAsia="Calibri" w:cs="Arial"/>
                <w:szCs w:val="18"/>
                <w:lang w:val="en-US"/>
              </w:rPr>
              <w:t>ositioning</w:t>
            </w:r>
          </w:p>
        </w:tc>
        <w:tc>
          <w:tcPr>
            <w:tcW w:w="5099" w:type="dxa"/>
          </w:tcPr>
          <w:p w14:paraId="1AF3F65D" w14:textId="57035EA8" w:rsidR="001D421F" w:rsidRPr="00392863" w:rsidRDefault="001D421F" w:rsidP="001D421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A2 R18 Study for Ranging based services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 (TR </w:t>
            </w:r>
            <w:r w:rsidRPr="0069014D">
              <w:rPr>
                <w:rFonts w:cs="Arial"/>
                <w:szCs w:val="18"/>
                <w:lang w:eastAsia="zh-CN"/>
              </w:rPr>
              <w:t>23.700-86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D421F" w14:paraId="0C3C7B5E" w14:textId="77777777">
        <w:trPr>
          <w:cantSplit/>
          <w:jc w:val="center"/>
        </w:trPr>
        <w:tc>
          <w:tcPr>
            <w:tcW w:w="1101" w:type="dxa"/>
          </w:tcPr>
          <w:p w14:paraId="4E7F3C5C" w14:textId="6141506D" w:rsidR="001D421F" w:rsidRPr="0069014D" w:rsidRDefault="001D421F" w:rsidP="001D421F">
            <w:pPr>
              <w:pStyle w:val="TAL"/>
              <w:rPr>
                <w:rFonts w:eastAsia="Calibri" w:cs="Arial"/>
                <w:szCs w:val="18"/>
                <w:lang w:val="en-US"/>
              </w:rPr>
            </w:pPr>
            <w:r w:rsidRPr="0005174E">
              <w:rPr>
                <w:rFonts w:eastAsia="Calibri" w:cs="Arial"/>
                <w:szCs w:val="18"/>
                <w:lang w:val="en-US"/>
              </w:rPr>
              <w:t>980015</w:t>
            </w:r>
          </w:p>
        </w:tc>
        <w:tc>
          <w:tcPr>
            <w:tcW w:w="3326" w:type="dxa"/>
          </w:tcPr>
          <w:p w14:paraId="023B7D0D" w14:textId="21B74D86" w:rsidR="001D421F" w:rsidRPr="0069014D" w:rsidRDefault="001D421F" w:rsidP="001D421F">
            <w:pPr>
              <w:pStyle w:val="TAL"/>
              <w:rPr>
                <w:rFonts w:eastAsia="Calibri" w:cs="Arial"/>
                <w:szCs w:val="18"/>
                <w:lang w:val="en-US"/>
              </w:rPr>
            </w:pPr>
            <w:r w:rsidRPr="0005174E">
              <w:rPr>
                <w:rFonts w:eastAsia="Calibri" w:cs="Arial"/>
                <w:szCs w:val="18"/>
                <w:lang w:val="en-US"/>
              </w:rPr>
              <w:t xml:space="preserve">(Stage 2 of </w:t>
            </w:r>
            <w:proofErr w:type="spellStart"/>
            <w:r w:rsidRPr="0005174E">
              <w:rPr>
                <w:rFonts w:eastAsia="Calibri" w:cs="Arial"/>
                <w:szCs w:val="18"/>
                <w:lang w:val="en-US"/>
              </w:rPr>
              <w:t>Ranging_SL</w:t>
            </w:r>
            <w:proofErr w:type="spellEnd"/>
            <w:r w:rsidRPr="0005174E">
              <w:rPr>
                <w:rFonts w:eastAsia="Calibri" w:cs="Arial"/>
                <w:szCs w:val="18"/>
                <w:lang w:val="en-US"/>
              </w:rPr>
              <w:t xml:space="preserve">) Architecture Enhancement to support Ranging based services and </w:t>
            </w:r>
            <w:proofErr w:type="spellStart"/>
            <w:r w:rsidRPr="0005174E">
              <w:rPr>
                <w:rFonts w:eastAsia="Calibri" w:cs="Arial"/>
                <w:szCs w:val="18"/>
                <w:lang w:val="en-US"/>
              </w:rPr>
              <w:t>Sidelink</w:t>
            </w:r>
            <w:proofErr w:type="spellEnd"/>
            <w:r w:rsidRPr="0005174E">
              <w:rPr>
                <w:rFonts w:eastAsia="Calibri" w:cs="Arial"/>
                <w:szCs w:val="18"/>
                <w:lang w:val="en-US"/>
              </w:rPr>
              <w:t xml:space="preserve"> Positioning</w:t>
            </w:r>
          </w:p>
        </w:tc>
        <w:tc>
          <w:tcPr>
            <w:tcW w:w="5099" w:type="dxa"/>
          </w:tcPr>
          <w:p w14:paraId="3F391737" w14:textId="1025E50D" w:rsidR="001D421F" w:rsidRDefault="001D421F" w:rsidP="001D42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A2 R18 Work Item for </w:t>
            </w:r>
            <w:r w:rsidRPr="00676D81">
              <w:rPr>
                <w:rFonts w:cs="Arial"/>
                <w:szCs w:val="18"/>
                <w:lang w:eastAsia="zh-CN"/>
              </w:rPr>
              <w:t xml:space="preserve">Architecture Enhancement to support Ranging based services and </w:t>
            </w:r>
            <w:proofErr w:type="spellStart"/>
            <w:r w:rsidRPr="00676D81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676D81">
              <w:rPr>
                <w:rFonts w:cs="Arial"/>
                <w:szCs w:val="18"/>
                <w:lang w:eastAsia="zh-CN"/>
              </w:rPr>
              <w:t xml:space="preserve"> Positioning</w:t>
            </w:r>
            <w:r>
              <w:rPr>
                <w:rFonts w:cs="Arial"/>
                <w:szCs w:val="18"/>
                <w:lang w:eastAsia="zh-CN"/>
              </w:rPr>
              <w:t xml:space="preserve"> (TS 23.586)</w:t>
            </w:r>
          </w:p>
        </w:tc>
      </w:tr>
    </w:tbl>
    <w:p w14:paraId="2B068BEC" w14:textId="77777777" w:rsidR="00247803" w:rsidRDefault="00247803">
      <w:pPr>
        <w:pStyle w:val="FP"/>
      </w:pPr>
    </w:p>
    <w:p w14:paraId="35329B9A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8825A1" w14:textId="49E76DCF" w:rsidR="006C68EE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 w:rsidRPr="000A5232"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</w:t>
      </w:r>
      <w:r w:rsidR="000C57A9" w:rsidRPr="000C57A9">
        <w:rPr>
          <w:rFonts w:eastAsia="宋体"/>
          <w:lang w:eastAsia="zh-CN"/>
        </w:rPr>
        <w:t xml:space="preserve">Ranging and </w:t>
      </w:r>
      <w:proofErr w:type="spellStart"/>
      <w:r w:rsidR="000C57A9" w:rsidRPr="000C57A9">
        <w:rPr>
          <w:rFonts w:eastAsia="宋体"/>
          <w:lang w:eastAsia="zh-CN"/>
        </w:rPr>
        <w:t>Sidelink</w:t>
      </w:r>
      <w:proofErr w:type="spellEnd"/>
      <w:r w:rsidR="000C57A9" w:rsidRPr="000C57A9">
        <w:rPr>
          <w:rFonts w:eastAsia="宋体"/>
          <w:lang w:eastAsia="zh-CN"/>
        </w:rPr>
        <w:t xml:space="preserve"> Positioning</w:t>
      </w:r>
      <w:r w:rsidRPr="000A5232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</w:t>
      </w:r>
      <w:r w:rsidRPr="000A5232"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>4</w:t>
      </w:r>
      <w:r w:rsidR="000C57A9">
        <w:rPr>
          <w:rFonts w:eastAsia="宋体"/>
          <w:lang w:eastAsia="zh-CN"/>
        </w:rPr>
        <w:t>5</w:t>
      </w:r>
      <w:r>
        <w:rPr>
          <w:rFonts w:eastAsia="宋体" w:hint="eastAsia"/>
          <w:lang w:eastAsia="zh-CN"/>
        </w:rPr>
        <w:t xml:space="preserve">, which </w:t>
      </w:r>
      <w:r w:rsidRPr="00476D4D">
        <w:rPr>
          <w:rFonts w:eastAsia="宋体"/>
          <w:lang w:eastAsia="zh-CN"/>
        </w:rPr>
        <w:t xml:space="preserve">identified the </w:t>
      </w:r>
      <w:r w:rsidR="00AB1872" w:rsidRPr="006C68EE">
        <w:rPr>
          <w:rFonts w:eastAsia="宋体"/>
          <w:lang w:eastAsia="zh-CN"/>
        </w:rPr>
        <w:t xml:space="preserve">business </w:t>
      </w:r>
      <w:r w:rsidR="00DD5A36">
        <w:rPr>
          <w:rFonts w:eastAsia="宋体"/>
          <w:lang w:eastAsia="zh-CN"/>
        </w:rPr>
        <w:t>roles</w:t>
      </w:r>
      <w:r w:rsidR="00AB1872">
        <w:rPr>
          <w:rFonts w:eastAsia="宋体" w:hint="eastAsia"/>
          <w:lang w:eastAsia="zh-CN"/>
        </w:rPr>
        <w:t xml:space="preserve">, </w:t>
      </w:r>
      <w:r w:rsidRPr="00476D4D">
        <w:rPr>
          <w:rFonts w:eastAsia="宋体"/>
          <w:lang w:eastAsia="zh-CN"/>
        </w:rPr>
        <w:t xml:space="preserve">potential </w:t>
      </w:r>
      <w:r w:rsidR="00DD5A36">
        <w:rPr>
          <w:rFonts w:eastAsia="宋体"/>
          <w:lang w:eastAsia="zh-CN"/>
        </w:rPr>
        <w:t xml:space="preserve">charging scenarios and </w:t>
      </w:r>
      <w:r w:rsidRPr="00476D4D">
        <w:rPr>
          <w:rFonts w:eastAsia="宋体"/>
          <w:lang w:eastAsia="zh-CN"/>
        </w:rPr>
        <w:t xml:space="preserve">requirements, and developed and evaluated the </w:t>
      </w:r>
      <w:r w:rsidR="0065426A">
        <w:rPr>
          <w:rFonts w:eastAsia="宋体"/>
          <w:lang w:eastAsia="zh-CN"/>
        </w:rPr>
        <w:t>potential</w:t>
      </w:r>
      <w:r w:rsidR="0065426A" w:rsidRPr="00476D4D">
        <w:rPr>
          <w:rFonts w:eastAsia="宋体"/>
          <w:lang w:eastAsia="zh-CN"/>
        </w:rPr>
        <w:t xml:space="preserve"> </w:t>
      </w:r>
      <w:r w:rsidRPr="00476D4D">
        <w:rPr>
          <w:rFonts w:eastAsia="宋体"/>
          <w:lang w:eastAsia="zh-CN"/>
        </w:rPr>
        <w:t>solutions for</w:t>
      </w:r>
      <w:r w:rsidR="006C68EE" w:rsidRPr="006C68EE">
        <w:rPr>
          <w:rFonts w:eastAsia="宋体"/>
          <w:lang w:eastAsia="zh-CN"/>
        </w:rPr>
        <w:t xml:space="preserve"> the </w:t>
      </w:r>
      <w:r w:rsidR="0065426A" w:rsidRPr="006C68EE">
        <w:rPr>
          <w:rFonts w:eastAsia="宋体"/>
          <w:lang w:eastAsia="zh-CN"/>
        </w:rPr>
        <w:t>charging</w:t>
      </w:r>
      <w:r w:rsidR="0065426A" w:rsidRPr="006C68EE" w:rsidDel="0065426A">
        <w:rPr>
          <w:rFonts w:eastAsia="宋体"/>
          <w:lang w:eastAsia="zh-CN"/>
        </w:rPr>
        <w:t xml:space="preserve"> </w:t>
      </w:r>
      <w:r w:rsidR="006C68EE" w:rsidRPr="006C68EE">
        <w:rPr>
          <w:rFonts w:eastAsia="宋体"/>
          <w:lang w:eastAsia="zh-CN"/>
        </w:rPr>
        <w:t xml:space="preserve">aspects for </w:t>
      </w:r>
      <w:r w:rsidR="000C57A9" w:rsidRPr="000C57A9">
        <w:rPr>
          <w:rFonts w:eastAsia="宋体"/>
          <w:lang w:eastAsia="zh-CN"/>
        </w:rPr>
        <w:t xml:space="preserve">Ranging and </w:t>
      </w:r>
      <w:proofErr w:type="spellStart"/>
      <w:r w:rsidR="000C57A9" w:rsidRPr="000C57A9">
        <w:rPr>
          <w:rFonts w:eastAsia="宋体"/>
          <w:lang w:eastAsia="zh-CN"/>
        </w:rPr>
        <w:t>Sidelink</w:t>
      </w:r>
      <w:proofErr w:type="spellEnd"/>
      <w:r w:rsidR="000C57A9" w:rsidRPr="000C57A9">
        <w:rPr>
          <w:rFonts w:eastAsia="宋体"/>
          <w:lang w:eastAsia="zh-CN"/>
        </w:rPr>
        <w:t xml:space="preserve"> Positioning</w:t>
      </w:r>
      <w:r w:rsidR="006C68EE" w:rsidRPr="006C68EE">
        <w:rPr>
          <w:rFonts w:eastAsia="宋体"/>
          <w:lang w:eastAsia="zh-CN"/>
        </w:rPr>
        <w:t>:</w:t>
      </w:r>
      <w:r w:rsidRPr="00476D4D">
        <w:rPr>
          <w:rFonts w:eastAsia="宋体"/>
          <w:lang w:eastAsia="zh-CN"/>
        </w:rPr>
        <w:t xml:space="preserve"> </w:t>
      </w:r>
    </w:p>
    <w:p w14:paraId="0F1884A8" w14:textId="4E6C8719" w:rsidR="006C68EE" w:rsidRPr="000A5232" w:rsidRDefault="00FE418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0" w:name="OLE_LINK2"/>
      <w:r>
        <w:rPr>
          <w:lang w:eastAsia="zh-CN"/>
        </w:rPr>
        <w:t>5GS charging for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UE Discovery</w:t>
      </w:r>
    </w:p>
    <w:p w14:paraId="3AA5DB8D" w14:textId="1B3C5C8E" w:rsidR="006C68EE" w:rsidRPr="00F455E4" w:rsidRDefault="001759A9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5GS charging for UE positioning assisted by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and involving 5GC</w:t>
      </w:r>
    </w:p>
    <w:p w14:paraId="07E484BF" w14:textId="5C00DF72" w:rsidR="006C68EE" w:rsidRPr="00702FA4" w:rsidRDefault="000C5C58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5GS charging for </w:t>
      </w:r>
      <w:bookmarkStart w:id="1" w:name="_Hlk139488107"/>
      <w:r>
        <w:rPr>
          <w:rFonts w:hint="eastAsia"/>
        </w:rPr>
        <w:t xml:space="preserve">UE only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Positioning for Target UE using Located UE</w:t>
      </w:r>
      <w:bookmarkEnd w:id="1"/>
    </w:p>
    <w:p w14:paraId="73443AD5" w14:textId="38F68CCD" w:rsidR="00702FA4" w:rsidRPr="000101D2" w:rsidRDefault="00702FA4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>5GS charging for Ranging/SL Positioning service exposure</w:t>
      </w:r>
    </w:p>
    <w:bookmarkEnd w:id="0"/>
    <w:p w14:paraId="64C542AA" w14:textId="54DF012C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="00DD5A36">
        <w:rPr>
          <w:rFonts w:eastAsia="宋体"/>
          <w:lang w:eastAsia="zh-CN"/>
        </w:rPr>
        <w:t>5</w:t>
      </w:r>
      <w:r w:rsidRPr="00D44AE0">
        <w:rPr>
          <w:rFonts w:eastAsia="宋体"/>
          <w:lang w:eastAsia="zh-CN"/>
        </w:rPr>
        <w:t xml:space="preserve">, normative work is required for </w:t>
      </w:r>
      <w:r w:rsidR="00DD5A36" w:rsidRPr="000C57A9">
        <w:rPr>
          <w:rFonts w:eastAsia="宋体"/>
          <w:lang w:eastAsia="zh-CN"/>
        </w:rPr>
        <w:t xml:space="preserve">Ranging and </w:t>
      </w:r>
      <w:proofErr w:type="spellStart"/>
      <w:r w:rsidR="00DD5A36" w:rsidRPr="000C57A9">
        <w:rPr>
          <w:rFonts w:eastAsia="宋体"/>
          <w:lang w:eastAsia="zh-CN"/>
        </w:rPr>
        <w:t>Sidelink</w:t>
      </w:r>
      <w:proofErr w:type="spellEnd"/>
      <w:r w:rsidR="00DD5A36" w:rsidRPr="000C57A9">
        <w:rPr>
          <w:rFonts w:eastAsia="宋体"/>
          <w:lang w:eastAsia="zh-CN"/>
        </w:rPr>
        <w:t xml:space="preserve"> Positioning</w:t>
      </w:r>
      <w:r w:rsidR="006C68EE">
        <w:rPr>
          <w:rFonts w:eastAsia="宋体" w:hint="eastAsia"/>
          <w:lang w:eastAsia="zh-CN"/>
        </w:rPr>
        <w:t xml:space="preserve"> </w:t>
      </w:r>
      <w:r w:rsidRPr="00D44AE0">
        <w:rPr>
          <w:rFonts w:eastAsia="宋体"/>
          <w:lang w:eastAsia="zh-CN"/>
        </w:rPr>
        <w:t>Charging in Rel-1</w:t>
      </w:r>
      <w:r w:rsidR="00456181">
        <w:rPr>
          <w:rFonts w:eastAsia="宋体"/>
          <w:lang w:eastAsia="zh-CN"/>
        </w:rPr>
        <w:t>9</w:t>
      </w:r>
      <w:r w:rsidRPr="00D44AE0">
        <w:rPr>
          <w:rFonts w:eastAsia="宋体"/>
          <w:lang w:eastAsia="zh-CN"/>
        </w:rPr>
        <w:t>.</w:t>
      </w:r>
    </w:p>
    <w:p w14:paraId="7E9B6532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A862F85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155CB2B" w14:textId="26C3860D" w:rsidR="000961DE" w:rsidRPr="000961DE" w:rsidRDefault="00D44AE0" w:rsidP="000961D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</w:t>
      </w:r>
      <w:r w:rsidR="006C68EE">
        <w:rPr>
          <w:rFonts w:eastAsia="宋体" w:hint="eastAsia"/>
          <w:lang w:eastAsia="zh-CN"/>
        </w:rPr>
        <w:t xml:space="preserve">the </w:t>
      </w:r>
      <w:r w:rsidR="006C68EE" w:rsidRPr="006C68EE">
        <w:rPr>
          <w:rFonts w:eastAsia="宋体"/>
          <w:lang w:eastAsia="zh-CN"/>
        </w:rPr>
        <w:t>business relationships</w:t>
      </w:r>
      <w:r w:rsidR="006C68EE">
        <w:rPr>
          <w:rFonts w:eastAsia="宋体" w:hint="eastAsia"/>
          <w:lang w:eastAsia="zh-CN"/>
        </w:rPr>
        <w:t>, requirements and solutions for</w:t>
      </w:r>
      <w:r w:rsidR="00580CDC">
        <w:rPr>
          <w:rFonts w:eastAsia="宋体"/>
          <w:lang w:eastAsia="zh-CN"/>
        </w:rPr>
        <w:t xml:space="preserve"> </w:t>
      </w:r>
      <w:r w:rsidR="00580CDC" w:rsidRPr="000C57A9">
        <w:rPr>
          <w:rFonts w:eastAsia="宋体"/>
          <w:lang w:eastAsia="zh-CN"/>
        </w:rPr>
        <w:t xml:space="preserve">Ranging and </w:t>
      </w:r>
      <w:proofErr w:type="spellStart"/>
      <w:r w:rsidR="00580CDC" w:rsidRPr="000C57A9">
        <w:rPr>
          <w:rFonts w:eastAsia="宋体"/>
          <w:lang w:eastAsia="zh-CN"/>
        </w:rPr>
        <w:t>Sidelink</w:t>
      </w:r>
      <w:proofErr w:type="spellEnd"/>
      <w:r w:rsidR="00580CDC" w:rsidRPr="000C57A9">
        <w:rPr>
          <w:rFonts w:eastAsia="宋体"/>
          <w:lang w:eastAsia="zh-CN"/>
        </w:rPr>
        <w:t xml:space="preserve"> Positioning</w:t>
      </w:r>
      <w:r w:rsidR="00580CDC">
        <w:rPr>
          <w:rFonts w:eastAsia="宋体" w:hint="eastAsia"/>
          <w:lang w:eastAsia="zh-CN"/>
        </w:rPr>
        <w:t xml:space="preserve"> </w:t>
      </w:r>
      <w:r w:rsidR="00580CDC" w:rsidRPr="00D44AE0">
        <w:rPr>
          <w:rFonts w:eastAsia="宋体"/>
          <w:lang w:eastAsia="zh-CN"/>
        </w:rPr>
        <w:t>Charging</w:t>
      </w:r>
      <w:r w:rsidR="00580CDC">
        <w:rPr>
          <w:rFonts w:eastAsia="宋体"/>
          <w:lang w:eastAsia="zh-CN"/>
        </w:rPr>
        <w:t>.</w:t>
      </w:r>
      <w:r w:rsidR="0070561E">
        <w:rPr>
          <w:rFonts w:eastAsia="宋体" w:hint="eastAsia"/>
          <w:lang w:eastAsia="zh-CN"/>
        </w:rPr>
        <w:t xml:space="preserve"> Specifically, the areas of work for SA5 include</w:t>
      </w:r>
      <w:r w:rsidR="000961DE">
        <w:rPr>
          <w:rFonts w:eastAsia="宋体" w:hint="eastAsia"/>
          <w:lang w:eastAsia="zh-CN"/>
        </w:rPr>
        <w:t>:</w:t>
      </w:r>
    </w:p>
    <w:p w14:paraId="7457263F" w14:textId="736F160B" w:rsidR="0070561E" w:rsidRPr="0070561E" w:rsidRDefault="0070561E" w:rsidP="000961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Support of architecture for converged charging for Ranging and </w:t>
      </w:r>
      <w:proofErr w:type="spellStart"/>
      <w:r>
        <w:rPr>
          <w:rFonts w:eastAsiaTheme="minorEastAsia" w:hint="eastAsia"/>
          <w:lang w:eastAsia="zh-CN"/>
        </w:rPr>
        <w:t>Side</w:t>
      </w:r>
      <w:r w:rsidR="00EB5A32">
        <w:rPr>
          <w:rFonts w:eastAsiaTheme="minorEastAsia" w:hint="eastAsia"/>
          <w:lang w:eastAsia="zh-CN"/>
        </w:rPr>
        <w:t>link</w:t>
      </w:r>
      <w:proofErr w:type="spellEnd"/>
      <w:r w:rsidR="00EB5A32">
        <w:rPr>
          <w:rFonts w:eastAsiaTheme="minorEastAsia" w:hint="eastAsia"/>
          <w:lang w:eastAsia="zh-CN"/>
        </w:rPr>
        <w:t xml:space="preserve"> Positioning</w:t>
      </w:r>
    </w:p>
    <w:p w14:paraId="5BB9FD86" w14:textId="6AA968EB" w:rsidR="000961DE" w:rsidRPr="000A5232" w:rsidRDefault="0070561E" w:rsidP="000961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upport of </w:t>
      </w:r>
      <w:r w:rsidR="00425427">
        <w:rPr>
          <w:rFonts w:eastAsiaTheme="minorEastAsia" w:hint="eastAsia"/>
          <w:lang w:eastAsia="zh-CN"/>
        </w:rPr>
        <w:t xml:space="preserve">converged </w:t>
      </w:r>
      <w:r w:rsidR="00D0601D">
        <w:rPr>
          <w:rFonts w:eastAsiaTheme="minorEastAsia" w:hint="eastAsia"/>
          <w:lang w:eastAsia="zh-CN"/>
        </w:rPr>
        <w:t xml:space="preserve">charging for </w:t>
      </w:r>
      <w:r w:rsidR="000961DE">
        <w:rPr>
          <w:lang w:eastAsia="zh-CN"/>
        </w:rPr>
        <w:t>Ranging/</w:t>
      </w:r>
      <w:proofErr w:type="spellStart"/>
      <w:r w:rsidR="000961DE">
        <w:rPr>
          <w:lang w:eastAsia="zh-CN"/>
        </w:rPr>
        <w:t>Sidelink</w:t>
      </w:r>
      <w:proofErr w:type="spellEnd"/>
      <w:r w:rsidR="000961DE">
        <w:rPr>
          <w:lang w:eastAsia="zh-CN"/>
        </w:rPr>
        <w:t xml:space="preserve"> Positioning UE Discovery</w:t>
      </w:r>
    </w:p>
    <w:p w14:paraId="093FE3F6" w14:textId="404D412E" w:rsidR="000961DE" w:rsidRPr="00F455E4" w:rsidRDefault="0070561E" w:rsidP="000961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upport of </w:t>
      </w:r>
      <w:r w:rsidR="00425427">
        <w:rPr>
          <w:rFonts w:eastAsiaTheme="minorEastAsia" w:hint="eastAsia"/>
          <w:lang w:eastAsia="zh-CN"/>
        </w:rPr>
        <w:t xml:space="preserve">converged </w:t>
      </w:r>
      <w:r w:rsidR="00D0601D">
        <w:rPr>
          <w:rFonts w:eastAsiaTheme="minorEastAsia" w:hint="eastAsia"/>
          <w:lang w:eastAsia="zh-CN"/>
        </w:rPr>
        <w:t xml:space="preserve">charging for </w:t>
      </w:r>
      <w:r w:rsidR="000961DE">
        <w:rPr>
          <w:lang w:eastAsia="zh-CN"/>
        </w:rPr>
        <w:t xml:space="preserve">UE positioning assisted by </w:t>
      </w:r>
      <w:proofErr w:type="spellStart"/>
      <w:r w:rsidR="000961DE">
        <w:rPr>
          <w:lang w:eastAsia="zh-CN"/>
        </w:rPr>
        <w:t>Sidelink</w:t>
      </w:r>
      <w:proofErr w:type="spellEnd"/>
      <w:r w:rsidR="000961DE">
        <w:rPr>
          <w:lang w:eastAsia="zh-CN"/>
        </w:rPr>
        <w:t xml:space="preserve"> Positioning and involving 5GC</w:t>
      </w:r>
    </w:p>
    <w:p w14:paraId="73190584" w14:textId="014BB518" w:rsidR="000961DE" w:rsidRPr="00702FA4" w:rsidRDefault="0070561E" w:rsidP="000961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Support of </w:t>
      </w:r>
      <w:r w:rsidR="00425427">
        <w:rPr>
          <w:rFonts w:eastAsiaTheme="minorEastAsia" w:hint="eastAsia"/>
          <w:lang w:eastAsia="zh-CN"/>
        </w:rPr>
        <w:t xml:space="preserve">converged </w:t>
      </w:r>
      <w:r w:rsidR="00D0601D">
        <w:rPr>
          <w:rFonts w:eastAsiaTheme="minorEastAsia" w:hint="eastAsia"/>
          <w:lang w:eastAsia="zh-CN"/>
        </w:rPr>
        <w:t xml:space="preserve">charging for </w:t>
      </w:r>
      <w:r w:rsidR="000961DE">
        <w:rPr>
          <w:rFonts w:hint="eastAsia"/>
        </w:rPr>
        <w:t xml:space="preserve">UE only </w:t>
      </w:r>
      <w:proofErr w:type="spellStart"/>
      <w:r w:rsidR="000961DE">
        <w:rPr>
          <w:rFonts w:hint="eastAsia"/>
        </w:rPr>
        <w:t>Sidelink</w:t>
      </w:r>
      <w:proofErr w:type="spellEnd"/>
      <w:r w:rsidR="000961DE">
        <w:rPr>
          <w:rFonts w:hint="eastAsia"/>
        </w:rPr>
        <w:t xml:space="preserve"> Positioning for Target UE using Located UE</w:t>
      </w:r>
    </w:p>
    <w:p w14:paraId="3DC42740" w14:textId="33B2B1DB" w:rsidR="000961DE" w:rsidRPr="000961DE" w:rsidRDefault="0070561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Support of </w:t>
      </w:r>
      <w:r w:rsidR="00425427">
        <w:rPr>
          <w:rFonts w:eastAsiaTheme="minorEastAsia" w:hint="eastAsia"/>
          <w:lang w:eastAsia="zh-CN"/>
        </w:rPr>
        <w:t xml:space="preserve">converged </w:t>
      </w:r>
      <w:r w:rsidR="00D0601D">
        <w:rPr>
          <w:rFonts w:eastAsiaTheme="minorEastAsia" w:hint="eastAsia"/>
          <w:lang w:eastAsia="zh-CN"/>
        </w:rPr>
        <w:t xml:space="preserve">charging for </w:t>
      </w:r>
      <w:r w:rsidR="000961DE">
        <w:rPr>
          <w:lang w:eastAsia="zh-CN"/>
        </w:rPr>
        <w:t>Ranging/SL Positioning service exposure</w:t>
      </w:r>
    </w:p>
    <w:p w14:paraId="0DC42C1F" w14:textId="321430C3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This work will be based on the corresponding conclusions documented in </w:t>
      </w:r>
      <w:r w:rsidRPr="004179C2">
        <w:rPr>
          <w:rFonts w:eastAsia="宋体" w:hint="eastAsia"/>
          <w:lang w:eastAsia="zh-CN"/>
        </w:rPr>
        <w:t xml:space="preserve">the </w:t>
      </w:r>
      <w:r w:rsidRPr="00D44AE0">
        <w:rPr>
          <w:rFonts w:eastAsia="宋体"/>
          <w:lang w:eastAsia="zh-CN"/>
        </w:rPr>
        <w:t xml:space="preserve">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</w:t>
      </w:r>
      <w:r w:rsidR="00E8240D" w:rsidRPr="00D44AE0">
        <w:rPr>
          <w:rFonts w:eastAsia="宋体"/>
          <w:lang w:eastAsia="zh-CN"/>
        </w:rPr>
        <w:t>84</w:t>
      </w:r>
      <w:r w:rsidR="00E8240D">
        <w:rPr>
          <w:rFonts w:eastAsia="宋体"/>
          <w:lang w:eastAsia="zh-CN"/>
        </w:rPr>
        <w:t>5.</w:t>
      </w:r>
    </w:p>
    <w:p w14:paraId="39DD5710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7B61C452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7BB8419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B570E0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1DC53D9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B89C83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592E06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476D4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2371E9F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9E8297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04C9F9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53F45ABC" w14:textId="77777777">
        <w:trPr>
          <w:cantSplit/>
          <w:jc w:val="center"/>
        </w:trPr>
        <w:tc>
          <w:tcPr>
            <w:tcW w:w="1617" w:type="dxa"/>
          </w:tcPr>
          <w:p w14:paraId="32D94F95" w14:textId="77777777" w:rsidR="00247803" w:rsidRPr="00406BAD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5CECCA9" w14:textId="77777777" w:rsidR="00247803" w:rsidRDefault="002478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98E5ECF" w14:textId="77777777" w:rsidR="00247803" w:rsidRPr="004E4001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5D82F39" w14:textId="77777777" w:rsidR="00247803" w:rsidRDefault="00247803" w:rsidP="00406BA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19879A5" w14:textId="77777777" w:rsidR="00247803" w:rsidRDefault="00247803" w:rsidP="004E400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417F83E9" w14:textId="77777777" w:rsidR="00247803" w:rsidRDefault="00247803">
            <w:pPr>
              <w:pStyle w:val="Guidance"/>
              <w:spacing w:after="0"/>
            </w:pPr>
          </w:p>
        </w:tc>
      </w:tr>
      <w:tr w:rsidR="00247803" w14:paraId="3EE09B3D" w14:textId="77777777">
        <w:trPr>
          <w:cantSplit/>
          <w:jc w:val="center"/>
        </w:trPr>
        <w:tc>
          <w:tcPr>
            <w:tcW w:w="1617" w:type="dxa"/>
          </w:tcPr>
          <w:p w14:paraId="6049B703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06FECA55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77A4C2FE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06D9793F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600D19CF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71A415AE" w14:textId="77777777" w:rsidR="00247803" w:rsidRDefault="00247803">
            <w:pPr>
              <w:pStyle w:val="TAL"/>
            </w:pPr>
          </w:p>
        </w:tc>
      </w:tr>
    </w:tbl>
    <w:p w14:paraId="49B043B5" w14:textId="77777777" w:rsidR="00247803" w:rsidRDefault="00247803">
      <w:pPr>
        <w:pStyle w:val="FP"/>
      </w:pPr>
    </w:p>
    <w:p w14:paraId="0A225AB6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0CFE37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EB76E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EE3E2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55D9F2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6D59B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8D7A17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91BBF0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DB08E3" w14:paraId="6C09DA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2CE" w14:textId="77777777" w:rsidR="00DB08E3" w:rsidRPr="00704D8C" w:rsidRDefault="00DB08E3" w:rsidP="001116D6">
            <w:pPr>
              <w:rPr>
                <w:rFonts w:eastAsia="宋体"/>
                <w:lang w:eastAsia="zh-CN"/>
              </w:rPr>
            </w:pPr>
            <w:r w:rsidRPr="00704D8C"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306" w14:textId="3AF83597" w:rsidR="00DB08E3" w:rsidRPr="00704D8C" w:rsidRDefault="00E739D0" w:rsidP="008262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Introduce</w:t>
            </w:r>
            <w:r w:rsidR="00C31224">
              <w:rPr>
                <w:rFonts w:eastAsiaTheme="minorEastAsia" w:hint="eastAsia"/>
                <w:lang w:eastAsia="zh-CN"/>
              </w:rPr>
              <w:t xml:space="preserve"> GMLC </w:t>
            </w:r>
            <w:r w:rsidR="0040418A">
              <w:t>in charging architecture</w:t>
            </w:r>
            <w:r w:rsidR="00DB08E3" w:rsidRPr="00704D8C">
              <w:rPr>
                <w:rFonts w:eastAsiaTheme="minorEastAsia" w:hint="eastAsia"/>
                <w:lang w:eastAsia="zh-CN"/>
              </w:rPr>
              <w:t xml:space="preserve"> for </w:t>
            </w:r>
            <w:r w:rsidR="00E63419" w:rsidRPr="00704D8C"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 w:rsidR="00E63419" w:rsidRPr="00704D8C">
              <w:rPr>
                <w:rFonts w:eastAsia="宋体"/>
                <w:lang w:eastAsia="zh-CN"/>
              </w:rPr>
              <w:t>Sidelink</w:t>
            </w:r>
            <w:proofErr w:type="spellEnd"/>
            <w:r w:rsidR="00E63419" w:rsidRPr="00704D8C">
              <w:rPr>
                <w:rFonts w:eastAsia="宋体"/>
                <w:lang w:eastAsia="zh-CN"/>
              </w:rPr>
              <w:t xml:space="preserve"> Positioning</w:t>
            </w:r>
            <w:r w:rsidR="0040418A">
              <w:rPr>
                <w:rFonts w:eastAsiaTheme="minorEastAsia"/>
                <w:lang w:eastAsia="zh-CN"/>
              </w:rPr>
              <w:t xml:space="preserve"> </w:t>
            </w:r>
            <w:r w:rsidR="0040418A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5F1" w14:textId="3E1AE4C7" w:rsidR="00B76169" w:rsidRPr="00962925" w:rsidRDefault="00B76169" w:rsidP="00B76169">
            <w:r w:rsidRPr="00962925">
              <w:t>TSG SA#10</w:t>
            </w:r>
            <w:r w:rsidR="00FD7A60">
              <w:t>5</w:t>
            </w:r>
          </w:p>
          <w:p w14:paraId="617C9D3E" w14:textId="0574ED98" w:rsidR="00DB08E3" w:rsidRPr="00962925" w:rsidRDefault="00B76169" w:rsidP="00DB08E3">
            <w:r w:rsidRPr="00962925">
              <w:rPr>
                <w:rFonts w:hint="eastAsia"/>
              </w:rPr>
              <w:t>(</w:t>
            </w:r>
            <w:r w:rsidR="00FD7A60">
              <w:t>Sep</w:t>
            </w:r>
            <w:r w:rsidR="00FD7A60" w:rsidRPr="00962925">
              <w:t xml:space="preserve"> </w:t>
            </w:r>
            <w:r w:rsidRPr="00962925">
              <w:t>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006" w14:textId="77777777" w:rsidR="00DB08E3" w:rsidRDefault="00DB08E3">
            <w:pPr>
              <w:pStyle w:val="TAL"/>
            </w:pPr>
          </w:p>
        </w:tc>
      </w:tr>
      <w:tr w:rsidR="00BD4248" w14:paraId="01541D4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8481" w14:textId="4004F3F3" w:rsidR="00BD4248" w:rsidRPr="00704D8C" w:rsidRDefault="00BD4248" w:rsidP="001116D6">
            <w:pPr>
              <w:rPr>
                <w:rFonts w:eastAsia="宋体"/>
                <w:lang w:eastAsia="zh-CN"/>
              </w:rPr>
            </w:pPr>
            <w:r w:rsidRPr="00704D8C">
              <w:rPr>
                <w:rFonts w:eastAsia="宋体" w:hint="eastAsia"/>
                <w:lang w:eastAsia="zh-CN"/>
              </w:rPr>
              <w:t>TS 32.2</w:t>
            </w:r>
            <w:r w:rsidRPr="00704D8C">
              <w:rPr>
                <w:rFonts w:eastAsia="宋体"/>
                <w:lang w:eastAsia="zh-CN"/>
              </w:rPr>
              <w:t>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0C9A" w14:textId="7EB5F061" w:rsidR="00BD4248" w:rsidRPr="00704D8C" w:rsidRDefault="00795B49" w:rsidP="008262B6">
            <w:pPr>
              <w:rPr>
                <w:rFonts w:eastAsiaTheme="minorEastAsia"/>
                <w:lang w:eastAsia="zh-CN"/>
              </w:rPr>
            </w:pPr>
            <w:r w:rsidRPr="00795B49"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38C8" w14:textId="77777777" w:rsidR="00BD4248" w:rsidRPr="00962925" w:rsidRDefault="00BD4248" w:rsidP="00BD4248">
            <w:r w:rsidRPr="00962925">
              <w:t>TSG SA#10</w:t>
            </w:r>
            <w:r>
              <w:t>6</w:t>
            </w:r>
          </w:p>
          <w:p w14:paraId="519E2B36" w14:textId="26580C3A" w:rsidR="00BD4248" w:rsidRPr="00962925" w:rsidRDefault="00BD4248" w:rsidP="00BD4248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AA75" w14:textId="77777777" w:rsidR="00BD4248" w:rsidRDefault="00BD4248">
            <w:pPr>
              <w:pStyle w:val="TAL"/>
            </w:pPr>
          </w:p>
        </w:tc>
      </w:tr>
      <w:tr w:rsidR="00D44AE0" w14:paraId="13D17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2AB" w14:textId="71CB81A2" w:rsidR="00D44AE0" w:rsidRPr="00704D8C" w:rsidRDefault="00D44AE0" w:rsidP="001116D6">
            <w:pPr>
              <w:rPr>
                <w:rFonts w:eastAsia="宋体"/>
                <w:lang w:eastAsia="zh-CN"/>
              </w:rPr>
            </w:pPr>
            <w:r w:rsidRPr="00704D8C">
              <w:rPr>
                <w:rFonts w:eastAsia="宋体" w:hint="eastAsia"/>
                <w:lang w:eastAsia="zh-CN"/>
              </w:rPr>
              <w:t>TS 32.2</w:t>
            </w:r>
            <w:r w:rsidR="00120C94" w:rsidRPr="00704D8C">
              <w:rPr>
                <w:rFonts w:eastAsia="宋体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90F" w14:textId="62DA4124" w:rsidR="00D44AE0" w:rsidRPr="00704D8C" w:rsidRDefault="00D44AE0" w:rsidP="008262B6">
            <w:r w:rsidRPr="00704D8C">
              <w:t xml:space="preserve">Enhancement to support the </w:t>
            </w:r>
            <w:r w:rsidR="00120C94" w:rsidRPr="00704D8C"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 w:rsidR="00120C94" w:rsidRPr="00704D8C">
              <w:rPr>
                <w:rFonts w:eastAsia="宋体"/>
                <w:lang w:eastAsia="zh-CN"/>
              </w:rPr>
              <w:t>Sidelink</w:t>
            </w:r>
            <w:proofErr w:type="spellEnd"/>
            <w:r w:rsidR="00120C94" w:rsidRPr="00704D8C">
              <w:rPr>
                <w:rFonts w:eastAsia="宋体"/>
                <w:lang w:eastAsia="zh-CN"/>
              </w:rPr>
              <w:t xml:space="preserve"> Positioning</w:t>
            </w:r>
            <w:r w:rsidR="008262B6" w:rsidRPr="00704D8C">
              <w:rPr>
                <w:rFonts w:eastAsia="宋体" w:hint="eastAsia"/>
                <w:lang w:eastAsia="zh-CN"/>
              </w:rPr>
              <w:t xml:space="preserve"> </w:t>
            </w:r>
            <w:r w:rsidRPr="00704D8C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DDF" w14:textId="77777777" w:rsidR="00367C9C" w:rsidRPr="00962925" w:rsidRDefault="00367C9C" w:rsidP="00367C9C">
            <w:r w:rsidRPr="00962925">
              <w:t>TSG SA#10</w:t>
            </w:r>
            <w:r>
              <w:t>6</w:t>
            </w:r>
          </w:p>
          <w:p w14:paraId="25852797" w14:textId="45C65DD1" w:rsidR="00D44AE0" w:rsidRPr="00962925" w:rsidRDefault="00367C9C" w:rsidP="00367C9C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D32" w14:textId="77777777" w:rsidR="00D44AE0" w:rsidRDefault="00D44AE0">
            <w:pPr>
              <w:pStyle w:val="TAL"/>
            </w:pPr>
          </w:p>
        </w:tc>
      </w:tr>
      <w:tr w:rsidR="008262B6" w14:paraId="7B1D744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CC6" w14:textId="77777777" w:rsidR="008262B6" w:rsidRPr="00704D8C" w:rsidRDefault="008262B6" w:rsidP="001116D6">
            <w:r w:rsidRPr="00704D8C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FEF" w14:textId="08FD0181" w:rsidR="008262B6" w:rsidRPr="00704D8C" w:rsidRDefault="008262B6" w:rsidP="001116D6">
            <w:r w:rsidRPr="00704D8C">
              <w:t xml:space="preserve">Update </w:t>
            </w:r>
            <w:proofErr w:type="spellStart"/>
            <w:r w:rsidRPr="00704D8C">
              <w:t>Nchf_ConvergedCharging</w:t>
            </w:r>
            <w:proofErr w:type="spellEnd"/>
            <w:r w:rsidRPr="00704D8C">
              <w:t xml:space="preserve"> service API with definitions that are specific to </w:t>
            </w:r>
            <w:r w:rsidR="00504F15" w:rsidRPr="00704D8C"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 w:rsidR="00504F15" w:rsidRPr="00704D8C">
              <w:rPr>
                <w:rFonts w:eastAsia="宋体"/>
                <w:lang w:eastAsia="zh-CN"/>
              </w:rPr>
              <w:t>Sidelink</w:t>
            </w:r>
            <w:proofErr w:type="spellEnd"/>
            <w:r w:rsidR="00504F15" w:rsidRPr="00704D8C">
              <w:rPr>
                <w:rFonts w:eastAsia="宋体"/>
                <w:lang w:eastAsia="zh-CN"/>
              </w:rPr>
              <w:t xml:space="preserve"> Positioning</w:t>
            </w:r>
            <w:r w:rsidR="00504F15" w:rsidRPr="00704D8C">
              <w:t xml:space="preserve"> </w:t>
            </w:r>
            <w:r w:rsidRPr="00704D8C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C7F8" w14:textId="24D3C834" w:rsidR="00367C9C" w:rsidRPr="00BD4E14" w:rsidRDefault="00367C9C" w:rsidP="00367C9C">
            <w:pPr>
              <w:rPr>
                <w:rFonts w:eastAsiaTheme="minorEastAsia"/>
                <w:lang w:eastAsia="zh-CN"/>
              </w:rPr>
            </w:pPr>
            <w:r w:rsidRPr="00962925">
              <w:t>TSG SA#10</w:t>
            </w:r>
            <w:r w:rsidR="00BD4E14">
              <w:rPr>
                <w:rFonts w:eastAsiaTheme="minorEastAsia" w:hint="eastAsia"/>
                <w:lang w:eastAsia="zh-CN"/>
              </w:rPr>
              <w:t>7</w:t>
            </w:r>
          </w:p>
          <w:p w14:paraId="35327EE3" w14:textId="7C78100E" w:rsidR="008262B6" w:rsidRPr="00962925" w:rsidRDefault="00367C9C" w:rsidP="00367C9C">
            <w:r w:rsidRPr="00962925">
              <w:rPr>
                <w:rFonts w:hint="eastAsia"/>
              </w:rPr>
              <w:t>(</w:t>
            </w:r>
            <w:r w:rsidR="00BD4E14">
              <w:rPr>
                <w:rFonts w:eastAsiaTheme="minorEastAsia" w:hint="eastAsia"/>
                <w:lang w:eastAsia="zh-CN"/>
              </w:rPr>
              <w:t>Mar</w:t>
            </w:r>
            <w:r w:rsidRPr="00962925">
              <w:t xml:space="preserve"> 202</w:t>
            </w:r>
            <w:r w:rsidR="00BD4E14">
              <w:rPr>
                <w:rFonts w:eastAsiaTheme="minorEastAsia" w:hint="eastAsia"/>
                <w:lang w:eastAsia="zh-CN"/>
              </w:rPr>
              <w:t>5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C5" w14:textId="77777777" w:rsidR="008262B6" w:rsidRDefault="008262B6">
            <w:pPr>
              <w:pStyle w:val="TAL"/>
            </w:pPr>
          </w:p>
        </w:tc>
      </w:tr>
      <w:tr w:rsidR="008262B6" w14:paraId="77C0812A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9B4" w14:textId="77777777" w:rsidR="008262B6" w:rsidRPr="00704D8C" w:rsidRDefault="008262B6" w:rsidP="001116D6">
            <w:pPr>
              <w:rPr>
                <w:rFonts w:eastAsia="宋体"/>
                <w:lang w:eastAsia="zh-CN"/>
              </w:rPr>
            </w:pPr>
            <w:r w:rsidRPr="00704D8C">
              <w:t>TS 32.29</w:t>
            </w:r>
            <w:r w:rsidRPr="00704D8C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1C0" w14:textId="17F2AAFC" w:rsidR="008262B6" w:rsidRPr="00704D8C" w:rsidRDefault="002A3290" w:rsidP="001116D6">
            <w:r w:rsidRPr="00704D8C"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 w:rsidRPr="00704D8C">
              <w:rPr>
                <w:rFonts w:eastAsia="宋体"/>
                <w:lang w:eastAsia="zh-CN"/>
              </w:rPr>
              <w:t>Sidelink</w:t>
            </w:r>
            <w:proofErr w:type="spellEnd"/>
            <w:r w:rsidRPr="00704D8C">
              <w:rPr>
                <w:rFonts w:eastAsia="宋体"/>
                <w:lang w:eastAsia="zh-CN"/>
              </w:rPr>
              <w:t xml:space="preserve"> Positioning</w:t>
            </w:r>
            <w:r w:rsidR="008262B6" w:rsidRPr="00704D8C">
              <w:rPr>
                <w:rFonts w:eastAsia="宋体" w:hint="eastAsia"/>
                <w:lang w:eastAsia="zh-CN"/>
              </w:rPr>
              <w:t xml:space="preserve"> charging related </w:t>
            </w:r>
            <w:r w:rsidR="008262B6" w:rsidRPr="00704D8C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8808" w14:textId="250CDAE7" w:rsidR="00643627" w:rsidRPr="00BD4E14" w:rsidRDefault="00643627" w:rsidP="00643627">
            <w:pPr>
              <w:rPr>
                <w:rFonts w:eastAsiaTheme="minorEastAsia"/>
                <w:lang w:eastAsia="zh-CN"/>
              </w:rPr>
            </w:pPr>
            <w:r w:rsidRPr="00962925">
              <w:t>TSG SA#10</w:t>
            </w:r>
            <w:r w:rsidR="00BD4E14">
              <w:rPr>
                <w:rFonts w:eastAsiaTheme="minorEastAsia" w:hint="eastAsia"/>
                <w:lang w:eastAsia="zh-CN"/>
              </w:rPr>
              <w:t>7</w:t>
            </w:r>
          </w:p>
          <w:p w14:paraId="49209B00" w14:textId="409CCED7" w:rsidR="008262B6" w:rsidRPr="00962925" w:rsidRDefault="00643627" w:rsidP="00643627">
            <w:r w:rsidRPr="00962925">
              <w:rPr>
                <w:rFonts w:hint="eastAsia"/>
              </w:rPr>
              <w:t>(</w:t>
            </w:r>
            <w:r w:rsidR="00BD4E14">
              <w:rPr>
                <w:rFonts w:eastAsiaTheme="minorEastAsia" w:hint="eastAsia"/>
                <w:lang w:eastAsia="zh-CN"/>
              </w:rPr>
              <w:t>Mar</w:t>
            </w:r>
            <w:r w:rsidRPr="00962925">
              <w:t xml:space="preserve"> 202</w:t>
            </w:r>
            <w:r w:rsidR="00BD4E14">
              <w:rPr>
                <w:rFonts w:eastAsiaTheme="minorEastAsia" w:hint="eastAsia"/>
                <w:lang w:eastAsia="zh-CN"/>
              </w:rPr>
              <w:t>5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FED" w14:textId="77777777" w:rsidR="008262B6" w:rsidRDefault="008262B6">
            <w:pPr>
              <w:pStyle w:val="TAL"/>
            </w:pPr>
          </w:p>
        </w:tc>
      </w:tr>
    </w:tbl>
    <w:p w14:paraId="2F281FB2" w14:textId="77777777" w:rsidR="00247803" w:rsidRDefault="00247803"/>
    <w:p w14:paraId="3154CEC0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D8C627C" w14:textId="78CAFE20" w:rsidR="00D44AE0" w:rsidRPr="00D44AE0" w:rsidRDefault="00A76B91" w:rsidP="00D44AE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r>
        <w:rPr>
          <w:lang w:eastAsia="zh-CN"/>
        </w:rPr>
        <w:t>Zhiwei Mo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China Telecom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lang w:eastAsia="zh-CN"/>
        </w:rPr>
        <w:t>mozw</w:t>
      </w:r>
      <w:proofErr w:type="spellEnd"/>
      <w:r>
        <w:rPr>
          <w:lang w:eastAsia="zh-CN"/>
        </w:rPr>
        <w:t>&lt;at&gt;</w:t>
      </w:r>
      <w:proofErr w:type="spellStart"/>
      <w:r>
        <w:rPr>
          <w:lang w:eastAsia="zh-CN"/>
        </w:rPr>
        <w:t>chinatelecom</w:t>
      </w:r>
      <w:proofErr w:type="spellEnd"/>
      <w:r>
        <w:rPr>
          <w:lang w:eastAsia="zh-CN"/>
        </w:rPr>
        <w:t>&lt;dot&gt;</w:t>
      </w:r>
      <w:proofErr w:type="spellStart"/>
      <w:r>
        <w:rPr>
          <w:lang w:eastAsia="zh-CN"/>
        </w:rPr>
        <w:t>cn</w:t>
      </w:r>
      <w:proofErr w:type="spellEnd"/>
    </w:p>
    <w:p w14:paraId="2DAAF482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272E151" w14:textId="77777777" w:rsidR="00247803" w:rsidRDefault="00E0009E">
      <w:r>
        <w:rPr>
          <w:rFonts w:eastAsia="宋体"/>
          <w:lang w:eastAsia="en-GB"/>
        </w:rPr>
        <w:t>SA5</w:t>
      </w:r>
    </w:p>
    <w:p w14:paraId="5C3A9BD8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F7988E1" w14:textId="5AB7DD27" w:rsidR="00247803" w:rsidRPr="00167B05" w:rsidRDefault="00167B05">
      <w:pPr>
        <w:rPr>
          <w:rFonts w:eastAsiaTheme="minorEastAsia"/>
        </w:rPr>
      </w:pPr>
      <w:r>
        <w:rPr>
          <w:rFonts w:eastAsiaTheme="minorEastAsia" w:hint="eastAsia"/>
          <w:lang w:eastAsia="zh-CN"/>
        </w:rPr>
        <w:t>SA2</w:t>
      </w:r>
      <w:r w:rsidR="005819C7">
        <w:rPr>
          <w:rFonts w:eastAsiaTheme="minorEastAsia" w:hint="eastAsia"/>
          <w:lang w:eastAsia="zh-CN"/>
        </w:rPr>
        <w:t xml:space="preserve"> will be involved to update the service message between UE and AMF.</w:t>
      </w:r>
    </w:p>
    <w:p w14:paraId="048510A9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54A22C6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FDCCC9A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D44AE0" w14:paraId="27549A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3A04" w14:textId="1E84041E" w:rsidR="00D44AE0" w:rsidRPr="00F800A0" w:rsidRDefault="002A13E2" w:rsidP="0011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620FB" w14:paraId="39DB37F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404672" w14:textId="4C7EB99E" w:rsidR="003620FB" w:rsidRPr="003620FB" w:rsidRDefault="003620FB" w:rsidP="001116D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C53F1D" w14:paraId="7B0AD0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EB24C" w14:textId="2538992A" w:rsidR="00C53F1D" w:rsidRPr="00167B05" w:rsidRDefault="00167B05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C53F1D" w14:paraId="748689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000AB" w14:textId="4C046F05" w:rsidR="00C53F1D" w:rsidRPr="00167B05" w:rsidRDefault="00167B0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C53F1D" w14:paraId="481B4E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C09A8" w14:textId="5AAC1335" w:rsidR="00C53F1D" w:rsidRPr="00167B05" w:rsidRDefault="00C53F1D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5AAD7682" w14:textId="77777777" w:rsidR="00247803" w:rsidRDefault="00247803"/>
    <w:p w14:paraId="4BA84D97" w14:textId="77777777" w:rsidR="00247803" w:rsidRPr="005819C7" w:rsidRDefault="00247803">
      <w:pPr>
        <w:rPr>
          <w:rFonts w:eastAsiaTheme="minorEastAsia"/>
          <w:lang w:eastAsia="zh-CN"/>
        </w:rPr>
      </w:pPr>
    </w:p>
    <w:sectPr w:rsidR="00247803" w:rsidRPr="005819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BCB55" w14:textId="77777777" w:rsidR="001E3205" w:rsidRDefault="001E3205" w:rsidP="00EA7EE7">
      <w:r>
        <w:separator/>
      </w:r>
    </w:p>
  </w:endnote>
  <w:endnote w:type="continuationSeparator" w:id="0">
    <w:p w14:paraId="42E1B99E" w14:textId="77777777" w:rsidR="001E3205" w:rsidRDefault="001E3205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F651E" w14:textId="77777777" w:rsidR="001E3205" w:rsidRDefault="001E3205" w:rsidP="00EA7EE7">
      <w:r>
        <w:separator/>
      </w:r>
    </w:p>
  </w:footnote>
  <w:footnote w:type="continuationSeparator" w:id="0">
    <w:p w14:paraId="22D8C375" w14:textId="77777777" w:rsidR="001E3205" w:rsidRDefault="001E3205" w:rsidP="00EA7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997154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304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4CB"/>
    <w:rsid w:val="00092A6D"/>
    <w:rsid w:val="00094F23"/>
    <w:rsid w:val="000961DE"/>
    <w:rsid w:val="000967F4"/>
    <w:rsid w:val="000A6432"/>
    <w:rsid w:val="000C57A9"/>
    <w:rsid w:val="000C5C58"/>
    <w:rsid w:val="000D6D78"/>
    <w:rsid w:val="000E0429"/>
    <w:rsid w:val="000E0437"/>
    <w:rsid w:val="000F18A0"/>
    <w:rsid w:val="000F6E51"/>
    <w:rsid w:val="000F6E97"/>
    <w:rsid w:val="00102A24"/>
    <w:rsid w:val="00114D2D"/>
    <w:rsid w:val="00120C9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911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21F"/>
    <w:rsid w:val="001E3205"/>
    <w:rsid w:val="001E489F"/>
    <w:rsid w:val="001E6729"/>
    <w:rsid w:val="001F2B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765A0"/>
    <w:rsid w:val="002919B7"/>
    <w:rsid w:val="00291EF2"/>
    <w:rsid w:val="00295D61"/>
    <w:rsid w:val="00297C1F"/>
    <w:rsid w:val="002A13E2"/>
    <w:rsid w:val="002A3290"/>
    <w:rsid w:val="002B074C"/>
    <w:rsid w:val="002B2FE7"/>
    <w:rsid w:val="002B34EA"/>
    <w:rsid w:val="002B5361"/>
    <w:rsid w:val="002C1BA4"/>
    <w:rsid w:val="002C47B8"/>
    <w:rsid w:val="002E28D7"/>
    <w:rsid w:val="002E397B"/>
    <w:rsid w:val="002E3AE2"/>
    <w:rsid w:val="002E7667"/>
    <w:rsid w:val="002E7B26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54553"/>
    <w:rsid w:val="003620FB"/>
    <w:rsid w:val="00367C9C"/>
    <w:rsid w:val="003715B7"/>
    <w:rsid w:val="00376C60"/>
    <w:rsid w:val="00392974"/>
    <w:rsid w:val="00392C87"/>
    <w:rsid w:val="00395653"/>
    <w:rsid w:val="003A5FFA"/>
    <w:rsid w:val="003A67E1"/>
    <w:rsid w:val="003A7108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418A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4F15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2F5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61125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5B9B"/>
    <w:rsid w:val="00666A47"/>
    <w:rsid w:val="0067616E"/>
    <w:rsid w:val="00690725"/>
    <w:rsid w:val="00693606"/>
    <w:rsid w:val="00693D70"/>
    <w:rsid w:val="0069492E"/>
    <w:rsid w:val="00696ED9"/>
    <w:rsid w:val="00697281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1D22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02FA4"/>
    <w:rsid w:val="00704D8C"/>
    <w:rsid w:val="0070561E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B34B4"/>
    <w:rsid w:val="007B5456"/>
    <w:rsid w:val="007B5F65"/>
    <w:rsid w:val="007C767B"/>
    <w:rsid w:val="007D2C3D"/>
    <w:rsid w:val="007D3C7C"/>
    <w:rsid w:val="007D687A"/>
    <w:rsid w:val="007E1BA0"/>
    <w:rsid w:val="007F2297"/>
    <w:rsid w:val="007F55EC"/>
    <w:rsid w:val="007F6574"/>
    <w:rsid w:val="00825280"/>
    <w:rsid w:val="008262B6"/>
    <w:rsid w:val="0082759B"/>
    <w:rsid w:val="00831057"/>
    <w:rsid w:val="00835308"/>
    <w:rsid w:val="00837102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1ACB"/>
    <w:rsid w:val="00A338DB"/>
    <w:rsid w:val="00A37F80"/>
    <w:rsid w:val="00A46B3F"/>
    <w:rsid w:val="00A46F30"/>
    <w:rsid w:val="00A61169"/>
    <w:rsid w:val="00A619A6"/>
    <w:rsid w:val="00A63024"/>
    <w:rsid w:val="00A65602"/>
    <w:rsid w:val="00A76B91"/>
    <w:rsid w:val="00A82FCC"/>
    <w:rsid w:val="00A8479D"/>
    <w:rsid w:val="00A906A4"/>
    <w:rsid w:val="00A96872"/>
    <w:rsid w:val="00A97953"/>
    <w:rsid w:val="00AA574E"/>
    <w:rsid w:val="00AB1872"/>
    <w:rsid w:val="00AC3F2B"/>
    <w:rsid w:val="00AD324E"/>
    <w:rsid w:val="00AD5B51"/>
    <w:rsid w:val="00AD7B78"/>
    <w:rsid w:val="00AE6C29"/>
    <w:rsid w:val="00AF4118"/>
    <w:rsid w:val="00B00077"/>
    <w:rsid w:val="00B03107"/>
    <w:rsid w:val="00B10820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169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248"/>
    <w:rsid w:val="00BD4E14"/>
    <w:rsid w:val="00BE3E87"/>
    <w:rsid w:val="00BF0A84"/>
    <w:rsid w:val="00BF4326"/>
    <w:rsid w:val="00C012E4"/>
    <w:rsid w:val="00C03706"/>
    <w:rsid w:val="00C03F46"/>
    <w:rsid w:val="00C151B5"/>
    <w:rsid w:val="00C159BC"/>
    <w:rsid w:val="00C15A54"/>
    <w:rsid w:val="00C2214E"/>
    <w:rsid w:val="00C247CD"/>
    <w:rsid w:val="00C249C2"/>
    <w:rsid w:val="00C2519B"/>
    <w:rsid w:val="00C278EB"/>
    <w:rsid w:val="00C31224"/>
    <w:rsid w:val="00C3782E"/>
    <w:rsid w:val="00C404D1"/>
    <w:rsid w:val="00C42176"/>
    <w:rsid w:val="00C42344"/>
    <w:rsid w:val="00C46482"/>
    <w:rsid w:val="00C46AAD"/>
    <w:rsid w:val="00C505EB"/>
    <w:rsid w:val="00C52914"/>
    <w:rsid w:val="00C53F1D"/>
    <w:rsid w:val="00C5567D"/>
    <w:rsid w:val="00C63F06"/>
    <w:rsid w:val="00C6590B"/>
    <w:rsid w:val="00C7131F"/>
    <w:rsid w:val="00C74796"/>
    <w:rsid w:val="00C76753"/>
    <w:rsid w:val="00C8586A"/>
    <w:rsid w:val="00CA2B4F"/>
    <w:rsid w:val="00CA5DB0"/>
    <w:rsid w:val="00CC084E"/>
    <w:rsid w:val="00CC58ED"/>
    <w:rsid w:val="00CD3C08"/>
    <w:rsid w:val="00CD4F13"/>
    <w:rsid w:val="00CF6299"/>
    <w:rsid w:val="00CF76DE"/>
    <w:rsid w:val="00D0135E"/>
    <w:rsid w:val="00D0601D"/>
    <w:rsid w:val="00D145EC"/>
    <w:rsid w:val="00D27269"/>
    <w:rsid w:val="00D355FB"/>
    <w:rsid w:val="00D36FBA"/>
    <w:rsid w:val="00D41CC6"/>
    <w:rsid w:val="00D43C0B"/>
    <w:rsid w:val="00D44A74"/>
    <w:rsid w:val="00D44AE0"/>
    <w:rsid w:val="00D57CD2"/>
    <w:rsid w:val="00D57E66"/>
    <w:rsid w:val="00D70D14"/>
    <w:rsid w:val="00D73350"/>
    <w:rsid w:val="00D80B69"/>
    <w:rsid w:val="00D82231"/>
    <w:rsid w:val="00D8756E"/>
    <w:rsid w:val="00D938DD"/>
    <w:rsid w:val="00D95EAB"/>
    <w:rsid w:val="00D974EA"/>
    <w:rsid w:val="00DA29AC"/>
    <w:rsid w:val="00DA329A"/>
    <w:rsid w:val="00DB020C"/>
    <w:rsid w:val="00DB08E3"/>
    <w:rsid w:val="00DB338D"/>
    <w:rsid w:val="00DB521B"/>
    <w:rsid w:val="00DC0F52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3002"/>
    <w:rsid w:val="00E03A99"/>
    <w:rsid w:val="00E041CD"/>
    <w:rsid w:val="00E06534"/>
    <w:rsid w:val="00E126A5"/>
    <w:rsid w:val="00E1463F"/>
    <w:rsid w:val="00E30A92"/>
    <w:rsid w:val="00E34AA9"/>
    <w:rsid w:val="00E363A9"/>
    <w:rsid w:val="00E3773D"/>
    <w:rsid w:val="00E413E0"/>
    <w:rsid w:val="00E53AE3"/>
    <w:rsid w:val="00E5574A"/>
    <w:rsid w:val="00E57B45"/>
    <w:rsid w:val="00E63419"/>
    <w:rsid w:val="00E64FB2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236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C643D"/>
    <w:rsid w:val="00FD1DAF"/>
    <w:rsid w:val="00FD7A60"/>
    <w:rsid w:val="00FE3DCC"/>
    <w:rsid w:val="00FE418E"/>
    <w:rsid w:val="00FE53C8"/>
    <w:rsid w:val="00FE5FB7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45E084"/>
  <w15:docId w15:val="{C465816C-BE95-4DEB-A096-825C9990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7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  <w:style w:type="paragraph" w:styleId="ac">
    <w:name w:val="Revision"/>
    <w:hidden/>
    <w:uiPriority w:val="99"/>
    <w:semiHidden/>
    <w:rsid w:val="00C7479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692</Words>
  <Characters>3951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Zhiwei Mo</cp:lastModifiedBy>
  <cp:revision>6</cp:revision>
  <cp:lastPrinted>2001-04-23T09:30:00Z</cp:lastPrinted>
  <dcterms:created xsi:type="dcterms:W3CDTF">2024-04-07T02:04:00Z</dcterms:created>
  <dcterms:modified xsi:type="dcterms:W3CDTF">2024-04-07T02:11:00Z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